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auto" w:val="clear"/>
        </w:rPr>
        <w:t xml:space="preserve">Пресс-ножницы комбинированные НВ5222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  <w:t xml:space="preserve">Технические характеристики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Пресс-ножницы комбинированные НВ5222 Пресс-ножницы комбинированные предназначены для отрезки полосового, сортового и фасонного проката, пробивки отверстий в листовом, полосовом и фасонном прокате, а также вырубки открытых пазов.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Модель нв5222</w:t>
        <w:br/>
        <w:t xml:space="preserve">Начало серийного производства 1974</w:t>
        <w:br/>
        <w:t xml:space="preserve">Наибольшая толщина листа, мм 16</w:t>
        <w:br/>
        <w:t xml:space="preserve">Диаметр круга, мм 50</w:t>
        <w:br/>
        <w:t xml:space="preserve">Мощность двигателя главного движения кВт 4,8</w:t>
        <w:br/>
        <w:t xml:space="preserve">Габариты станка Длинна Ширина Высота (мм) 1070_880_1800</w:t>
        <w:br/>
        <w:t xml:space="preserve">Масса кг 2700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