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  <w:t xml:space="preserve">Технические характеристики гильотинных ножниц НД3316г</w:t>
      </w:r>
    </w:p>
    <w:tbl>
      <w:tblPr>
        <w:tblInd w:w="150" w:type="dxa"/>
      </w:tblPr>
      <w:tblGrid>
        <w:gridCol w:w="5882"/>
        <w:gridCol w:w="1603"/>
      </w:tblGrid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d700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d700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НД3316г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Основные параметры ножниц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Наибольшая толщина разрезаемого листа при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σ 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BP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 50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кг/мм 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2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4,0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Наибольшая длина разрезаемых листов в мм,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2000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холостых ходов ножа в минуту не менее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65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ходов ножа прирезке материала наиболших размеров, мин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33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Угол наклона подвижного ножа в градусах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65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Ход ножа,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1°19'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Ширина отрезаемого листа по заднему упору,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630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режущих кромок ножа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Размеры стола,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495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2350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Расстояние между стойками в свету,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2270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Высота стола над уровнем пола,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940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Максимальное усилие реза, кН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Усилие прижима, кН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930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Режимов работы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Тип муфты-тормоза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УВ3132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Электрооборудование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Количество электродвигателей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Электродвигатель, кВт (об/мин)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5,6 (1390)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привода заднего упора, кВт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Ящщик управления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Я9101-32-73-УХЛ4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 и масса ножниц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 ножниц (длнна х ширина х высота), мм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2850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1635 х 1600</w:t>
            </w:r>
          </w:p>
        </w:tc>
      </w:tr>
      <w:tr>
        <w:trPr>
          <w:trHeight w:val="1" w:hRule="atLeast"/>
          <w:jc w:val="left"/>
        </w:trPr>
        <w:tc>
          <w:tcPr>
            <w:tcW w:w="58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Масса ножниц, кг</w:t>
            </w:r>
          </w:p>
        </w:tc>
        <w:tc>
          <w:tcPr>
            <w:tcW w:w="1603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3250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